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22B" w:rsidRPr="00A7322B" w:rsidRDefault="007E0E6A" w:rsidP="00A7322B">
      <w:pPr>
        <w:spacing w:before="100" w:beforeAutospacing="1" w:after="100" w:afterAutospacing="1" w:line="240" w:lineRule="auto"/>
        <w:jc w:val="center"/>
        <w:outlineLvl w:val="0"/>
        <w:rPr>
          <w:rFonts w:ascii="Sassoon Primary Std" w:eastAsia="Times New Roman" w:hAnsi="Sassoon Primary Std" w:cs="Times New Roman"/>
          <w:b/>
          <w:bCs/>
          <w:kern w:val="36"/>
          <w:sz w:val="32"/>
          <w:szCs w:val="32"/>
          <w:lang w:eastAsia="en-GB"/>
        </w:rPr>
      </w:pPr>
      <w:r w:rsidRPr="007E0E6A">
        <w:rPr>
          <w:rFonts w:ascii="Sassoon Primary Std" w:eastAsia="Times New Roman" w:hAnsi="Sassoon Primary Std" w:cs="Times New Roman"/>
          <w:b/>
          <w:bCs/>
          <w:kern w:val="36"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 wp14:anchorId="141E1C0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52475" cy="829945"/>
            <wp:effectExtent l="0" t="0" r="9525" b="8255"/>
            <wp:wrapThrough wrapText="bothSides">
              <wp:wrapPolygon edited="0">
                <wp:start x="0" y="0"/>
                <wp:lineTo x="0" y="21319"/>
                <wp:lineTo x="21327" y="21319"/>
                <wp:lineTo x="2132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322B" w:rsidRPr="00A7322B">
        <w:rPr>
          <w:rFonts w:ascii="Sassoon Primary Std" w:eastAsia="Times New Roman" w:hAnsi="Sassoon Primary Std" w:cs="Times New Roman"/>
          <w:b/>
          <w:bCs/>
          <w:kern w:val="36"/>
          <w:sz w:val="32"/>
          <w:szCs w:val="32"/>
          <w:lang w:eastAsia="en-GB"/>
        </w:rPr>
        <w:t>Attendance Policy – Parent Summary (2025–26)</w:t>
      </w:r>
      <w:r w:rsidRPr="007E0E6A">
        <w:rPr>
          <w:noProof/>
        </w:rPr>
        <w:t xml:space="preserve"> </w: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Why attendance matters</w:t>
      </w:r>
    </w:p>
    <w:p w:rsidR="00A7322B" w:rsidRPr="00A7322B" w:rsidRDefault="00A7322B" w:rsidP="00A732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Good attendance supports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learning, wellbeing, and safeguarding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Children achieve best when they attend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every day on time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We work in partnership with families to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remove barriers to attendance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pict>
          <v:rect id="_x0000_i1027" style="width:0;height:1.5pt" o:hralign="center" o:hrstd="t" o:hr="t" fillcolor="#a0a0a0" stroked="f"/>
        </w:pic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Your legal responsibility</w:t>
      </w:r>
    </w:p>
    <w:p w:rsidR="00A7322B" w:rsidRPr="00A7322B" w:rsidRDefault="00A7322B" w:rsidP="00A732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By law, parents must ensure their child attends school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regularly and on time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This applies to all children of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compulsory school age (5–16)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Absence must only happen in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valid, agreed circumstances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pict>
          <v:rect id="_x0000_i1028" style="width:0;height:1.5pt" o:hralign="center" o:hrstd="t" o:hr="t" fillcolor="#a0a0a0" stroked="f"/>
        </w:pic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School expectations</w:t>
      </w:r>
    </w:p>
    <w:p w:rsidR="00A7322B" w:rsidRPr="00A7322B" w:rsidRDefault="00A7322B" w:rsidP="00A732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Children should attend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every day unless unwell or authorised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School promotes a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safe, supportive environment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 where children want to attend.</w:t>
      </w:r>
    </w:p>
    <w:p w:rsidR="00A7322B" w:rsidRPr="00A7322B" w:rsidRDefault="00A7322B" w:rsidP="00A732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Attendance is monitored regularly and support is offered where needed.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pict>
          <v:rect id="_x0000_i1029" style="width:0;height:1.5pt" o:hralign="center" o:hrstd="t" o:hr="t" fillcolor="#a0a0a0" stroked="f"/>
        </w:pic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Reporting absence</w:t>
      </w:r>
    </w:p>
    <w:p w:rsidR="00A7322B" w:rsidRPr="00A7322B" w:rsidRDefault="00A7322B" w:rsidP="00A732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Inform the school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on the first day of absence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 by phone or email.</w:t>
      </w:r>
    </w:p>
    <w:p w:rsidR="00A7322B" w:rsidRPr="00A7322B" w:rsidRDefault="00A7322B" w:rsidP="00A732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Provide a reason and expected return date.</w:t>
      </w:r>
    </w:p>
    <w:p w:rsidR="00A7322B" w:rsidRPr="00A7322B" w:rsidRDefault="00A7322B" w:rsidP="00A732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Medical evidence may be requested for repeated absences.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pict>
          <v:rect id="_x0000_i1030" style="width:0;height:1.5pt" o:hralign="center" o:hrstd="t" o:hr="t" fillcolor="#a0a0a0" stroked="f"/>
        </w:pic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Punctuality</w:t>
      </w:r>
    </w:p>
    <w:p w:rsidR="00A7322B" w:rsidRPr="00A7322B" w:rsidRDefault="00A7322B" w:rsidP="00A732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School starts:</w:t>
      </w:r>
    </w:p>
    <w:p w:rsidR="00A7322B" w:rsidRPr="00A7322B" w:rsidRDefault="00A7322B" w:rsidP="00A7322B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8:45am (</w:t>
      </w:r>
      <w:proofErr w:type="spellStart"/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Tingewick</w:t>
      </w:r>
      <w:proofErr w:type="spellEnd"/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)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 – register closes 9:15am</w:t>
      </w:r>
    </w:p>
    <w:p w:rsidR="00A7322B" w:rsidRPr="00A7322B" w:rsidRDefault="00A7322B" w:rsidP="00A7322B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9:00am (</w:t>
      </w:r>
      <w:proofErr w:type="spellStart"/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Gawcott</w:t>
      </w:r>
      <w:proofErr w:type="spellEnd"/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)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 – register closes 9:30am</w:t>
      </w:r>
    </w:p>
    <w:p w:rsidR="00A7322B" w:rsidRPr="00A7322B" w:rsidRDefault="00A7322B" w:rsidP="00A732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Late after register closes =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unauthorised absence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 for that session.</w:t>
      </w:r>
    </w:p>
    <w:p w:rsidR="00A7322B" w:rsidRPr="00A7322B" w:rsidRDefault="00A7322B" w:rsidP="00A732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The start of the day includes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important learning time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pict>
          <v:rect id="_x0000_i1031" style="width:0;height:1.5pt" o:hralign="center" o:hrstd="t" o:hr="t" fillcolor="#a0a0a0" stroked="f"/>
        </w:pict>
      </w:r>
    </w:p>
    <w:p w:rsid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</w:p>
    <w:p w:rsidR="007E0E6A" w:rsidRDefault="007E0E6A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bookmarkStart w:id="0" w:name="_GoBack"/>
      <w:bookmarkEnd w:id="0"/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lastRenderedPageBreak/>
        <w:t>Authorised vs unauthorised absence</w:t>
      </w:r>
    </w:p>
    <w:p w:rsidR="00A7322B" w:rsidRPr="00A7322B" w:rsidRDefault="00A7322B" w:rsidP="00A7322B">
      <w:p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Authorised absences include:</w:t>
      </w:r>
    </w:p>
    <w:p w:rsidR="00A7322B" w:rsidRPr="00A7322B" w:rsidRDefault="00A7322B" w:rsidP="00A732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Illness</w:t>
      </w:r>
    </w:p>
    <w:p w:rsidR="00A7322B" w:rsidRPr="00A7322B" w:rsidRDefault="00A7322B" w:rsidP="00A732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Medical/dental appointments (where unavoidable)</w:t>
      </w:r>
    </w:p>
    <w:p w:rsidR="00A7322B" w:rsidRPr="00A7322B" w:rsidRDefault="00A7322B" w:rsidP="00A732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Religious observance (limited days)</w:t>
      </w:r>
    </w:p>
    <w:p w:rsidR="00A7322B" w:rsidRPr="00A7322B" w:rsidRDefault="00A7322B" w:rsidP="00A732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Exceptional circumstances (agreed in advance)</w:t>
      </w:r>
    </w:p>
    <w:p w:rsidR="00A7322B" w:rsidRPr="00A7322B" w:rsidRDefault="00A7322B" w:rsidP="00A7322B">
      <w:p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Unauthorised absences include:</w:t>
      </w:r>
    </w:p>
    <w:p w:rsidR="00A7322B" w:rsidRPr="00A7322B" w:rsidRDefault="00A7322B" w:rsidP="00A732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Holidays during term time</w:t>
      </w:r>
    </w:p>
    <w:p w:rsidR="00A7322B" w:rsidRPr="00A7322B" w:rsidRDefault="00A7322B" w:rsidP="00A732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No valid reason provided</w:t>
      </w:r>
    </w:p>
    <w:p w:rsidR="00A7322B" w:rsidRPr="00A7322B" w:rsidRDefault="00A7322B" w:rsidP="00A732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Arriving after registers close</w:t>
      </w:r>
    </w:p>
    <w:p w:rsidR="00A7322B" w:rsidRPr="00A7322B" w:rsidRDefault="00A7322B" w:rsidP="00A7322B">
      <w:p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egoe UI Emoji" w:eastAsia="Times New Roman" w:hAnsi="Segoe UI Emoji" w:cs="Segoe UI Emoji"/>
          <w:sz w:val="24"/>
          <w:szCs w:val="24"/>
          <w:lang w:eastAsia="en-GB"/>
        </w:rPr>
        <w:t>➡️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 Holidays are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not considered exceptional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pict>
          <v:rect id="_x0000_i1032" style="width:0;height:1.5pt" o:hralign="center" o:hrstd="t" o:hr="t" fillcolor="#a0a0a0" stroked="f"/>
        </w:pic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Leave of absence</w:t>
      </w:r>
    </w:p>
    <w:p w:rsidR="00A7322B" w:rsidRPr="00A7322B" w:rsidRDefault="00A7322B" w:rsidP="00A732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Must be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requested in advance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Only granted in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exceptional circumstances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 (e.g. once-in-a-lifetime events).</w:t>
      </w:r>
    </w:p>
    <w:p w:rsidR="00A7322B" w:rsidRPr="00A7322B" w:rsidRDefault="00A7322B" w:rsidP="00A732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Decisions are made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case-by-case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pict>
          <v:rect id="_x0000_i1033" style="width:0;height:1.5pt" o:hralign="center" o:hrstd="t" o:hr="t" fillcolor="#a0a0a0" stroked="f"/>
        </w:pic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Monitoring and support</w:t>
      </w:r>
    </w:p>
    <w:p w:rsidR="00A7322B" w:rsidRPr="00A7322B" w:rsidRDefault="00A7322B" w:rsidP="00A732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Attendance is reviewed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weekly, half-termly, and termly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If attendance falls below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95%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, the school may:</w:t>
      </w:r>
    </w:p>
    <w:p w:rsidR="00A7322B" w:rsidRPr="00A7322B" w:rsidRDefault="00A7322B" w:rsidP="00A7322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Contact parents</w:t>
      </w:r>
    </w:p>
    <w:p w:rsidR="00A7322B" w:rsidRPr="00A7322B" w:rsidRDefault="00A7322B" w:rsidP="00A7322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Arrange meetings</w:t>
      </w:r>
    </w:p>
    <w:p w:rsidR="00A7322B" w:rsidRPr="00A7322B" w:rsidRDefault="00A7322B" w:rsidP="00A7322B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Offer support plans or attendance contracts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pict>
          <v:rect id="_x0000_i1034" style="width:0;height:1.5pt" o:hralign="center" o:hrstd="t" o:hr="t" fillcolor="#a0a0a0" stroked="f"/>
        </w:pic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Legal action (if attendance does not improve)</w:t>
      </w:r>
    </w:p>
    <w:p w:rsidR="00A7322B" w:rsidRPr="00A7322B" w:rsidRDefault="00A7322B" w:rsidP="00A7322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Penalty notices may be issued for:</w:t>
      </w:r>
    </w:p>
    <w:p w:rsidR="00A7322B" w:rsidRPr="00A7322B" w:rsidRDefault="00A7322B" w:rsidP="00A7322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5 days unauthorised absence</w:t>
      </w:r>
    </w:p>
    <w:p w:rsidR="00A7322B" w:rsidRPr="00A7322B" w:rsidRDefault="00A7322B" w:rsidP="00A7322B">
      <w:pPr>
        <w:numPr>
          <w:ilvl w:val="1"/>
          <w:numId w:val="10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10 sessions in 10 weeks</w:t>
      </w:r>
    </w:p>
    <w:p w:rsidR="00A7322B" w:rsidRPr="00A7322B" w:rsidRDefault="00A7322B" w:rsidP="00A7322B">
      <w:p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Fines:</w:t>
      </w:r>
    </w:p>
    <w:p w:rsidR="00A7322B" w:rsidRPr="00A7322B" w:rsidRDefault="00A7322B" w:rsidP="00A732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£80 (if paid within 21 days)</w:t>
      </w:r>
    </w:p>
    <w:p w:rsidR="00A7322B" w:rsidRPr="00A7322B" w:rsidRDefault="00A7322B" w:rsidP="00A732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£160 (after 28 days)</w:t>
      </w:r>
    </w:p>
    <w:p w:rsidR="00A7322B" w:rsidRPr="00A7322B" w:rsidRDefault="00A7322B" w:rsidP="00A7322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Continued poor attendance may lead to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prosecution</w:t>
      </w: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.</w:t>
      </w:r>
    </w:p>
    <w:p w:rsidR="00A7322B" w:rsidRPr="00A7322B" w:rsidRDefault="00A7322B" w:rsidP="00A7322B">
      <w:pPr>
        <w:spacing w:after="0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lastRenderedPageBreak/>
        <w:pict>
          <v:rect id="_x0000_i1035" style="width:0;height:1.5pt" o:hralign="center" o:hrstd="t" o:hr="t" fillcolor="#a0a0a0" stroked="f"/>
        </w:pict>
      </w:r>
    </w:p>
    <w:p w:rsidR="00A7322B" w:rsidRPr="00A7322B" w:rsidRDefault="00A7322B" w:rsidP="00A7322B">
      <w:pPr>
        <w:spacing w:before="100" w:beforeAutospacing="1" w:after="100" w:afterAutospacing="1" w:line="240" w:lineRule="auto"/>
        <w:outlineLvl w:val="1"/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</w:pPr>
      <w:r w:rsidRPr="00A7322B">
        <w:rPr>
          <w:rFonts w:ascii="Sassoon Primary Std" w:eastAsia="Times New Roman" w:hAnsi="Sassoon Primary Std" w:cs="Times New Roman"/>
          <w:b/>
          <w:bCs/>
          <w:sz w:val="36"/>
          <w:szCs w:val="36"/>
          <w:lang w:eastAsia="en-GB"/>
        </w:rPr>
        <w:t>Working together</w:t>
      </w:r>
    </w:p>
    <w:p w:rsidR="00A7322B" w:rsidRPr="00A7322B" w:rsidRDefault="00A7322B" w:rsidP="00A7322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We aim to:</w:t>
      </w:r>
    </w:p>
    <w:p w:rsidR="00A7322B" w:rsidRPr="00A7322B" w:rsidRDefault="00A7322B" w:rsidP="00A7322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 xml:space="preserve">Build </w:t>
      </w:r>
      <w:r w:rsidRPr="00A7322B">
        <w:rPr>
          <w:rFonts w:ascii="Sassoon Primary Std" w:eastAsia="Times New Roman" w:hAnsi="Sassoon Primary Std" w:cs="Times New Roman"/>
          <w:b/>
          <w:bCs/>
          <w:sz w:val="24"/>
          <w:szCs w:val="24"/>
          <w:lang w:eastAsia="en-GB"/>
        </w:rPr>
        <w:t>strong relationships with families</w:t>
      </w:r>
    </w:p>
    <w:p w:rsidR="00A7322B" w:rsidRPr="00A7322B" w:rsidRDefault="00A7322B" w:rsidP="00A7322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Understand and support challenges</w:t>
      </w:r>
    </w:p>
    <w:p w:rsidR="00A7322B" w:rsidRPr="00A7322B" w:rsidRDefault="00A7322B" w:rsidP="00A7322B">
      <w:pPr>
        <w:numPr>
          <w:ilvl w:val="1"/>
          <w:numId w:val="12"/>
        </w:numPr>
        <w:spacing w:before="100" w:beforeAutospacing="1" w:after="100" w:afterAutospacing="1" w:line="240" w:lineRule="auto"/>
        <w:rPr>
          <w:rFonts w:ascii="Sassoon Primary Std" w:eastAsia="Times New Roman" w:hAnsi="Sassoon Primary Std" w:cs="Times New Roman"/>
          <w:sz w:val="24"/>
          <w:szCs w:val="24"/>
          <w:lang w:eastAsia="en-GB"/>
        </w:rPr>
      </w:pPr>
      <w:r w:rsidRPr="00A7322B">
        <w:rPr>
          <w:rFonts w:ascii="Sassoon Primary Std" w:eastAsia="Times New Roman" w:hAnsi="Sassoon Primary Std" w:cs="Times New Roman"/>
          <w:sz w:val="24"/>
          <w:szCs w:val="24"/>
          <w:lang w:eastAsia="en-GB"/>
        </w:rPr>
        <w:t>Help every child attend and succeed</w:t>
      </w:r>
    </w:p>
    <w:p w:rsidR="006011FD" w:rsidRPr="00A7322B" w:rsidRDefault="006011FD">
      <w:pPr>
        <w:rPr>
          <w:rFonts w:ascii="Sassoon Primary Std" w:hAnsi="Sassoon Primary Std"/>
        </w:rPr>
      </w:pPr>
    </w:p>
    <w:sectPr w:rsidR="006011FD" w:rsidRPr="00A7322B" w:rsidSect="007E0E6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126B3"/>
    <w:multiLevelType w:val="multilevel"/>
    <w:tmpl w:val="A8624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6E79A1"/>
    <w:multiLevelType w:val="multilevel"/>
    <w:tmpl w:val="E4089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33937"/>
    <w:multiLevelType w:val="multilevel"/>
    <w:tmpl w:val="75269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11740C"/>
    <w:multiLevelType w:val="multilevel"/>
    <w:tmpl w:val="91169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E305D4"/>
    <w:multiLevelType w:val="multilevel"/>
    <w:tmpl w:val="8C369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74746F"/>
    <w:multiLevelType w:val="multilevel"/>
    <w:tmpl w:val="25F0F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4F4B29"/>
    <w:multiLevelType w:val="multilevel"/>
    <w:tmpl w:val="66CAE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9B1945"/>
    <w:multiLevelType w:val="multilevel"/>
    <w:tmpl w:val="30F6C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FB70DB"/>
    <w:multiLevelType w:val="multilevel"/>
    <w:tmpl w:val="C826E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6E134F"/>
    <w:multiLevelType w:val="multilevel"/>
    <w:tmpl w:val="FB2C4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D541F2"/>
    <w:multiLevelType w:val="multilevel"/>
    <w:tmpl w:val="3A24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2A5217"/>
    <w:multiLevelType w:val="multilevel"/>
    <w:tmpl w:val="03E82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"/>
  </w:num>
  <w:num w:numId="5">
    <w:abstractNumId w:val="10"/>
  </w:num>
  <w:num w:numId="6">
    <w:abstractNumId w:val="8"/>
  </w:num>
  <w:num w:numId="7">
    <w:abstractNumId w:val="5"/>
  </w:num>
  <w:num w:numId="8">
    <w:abstractNumId w:val="0"/>
  </w:num>
  <w:num w:numId="9">
    <w:abstractNumId w:val="11"/>
  </w:num>
  <w:num w:numId="10">
    <w:abstractNumId w:val="4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B"/>
    <w:rsid w:val="006011FD"/>
    <w:rsid w:val="007E0E6A"/>
    <w:rsid w:val="00A7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1B2A3"/>
  <w15:chartTrackingRefBased/>
  <w15:docId w15:val="{B4E2EF57-0502-48C9-BCC6-256335993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732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A732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22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A7322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A73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7322B"/>
    <w:rPr>
      <w:b/>
      <w:bCs/>
    </w:rPr>
  </w:style>
  <w:style w:type="character" w:styleId="Emphasis">
    <w:name w:val="Emphasis"/>
    <w:basedOn w:val="DefaultParagraphFont"/>
    <w:uiPriority w:val="20"/>
    <w:qFormat/>
    <w:rsid w:val="00A7322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12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2026-03-26T09:58:00Z</dcterms:created>
  <dcterms:modified xsi:type="dcterms:W3CDTF">2026-03-26T10:02:00Z</dcterms:modified>
</cp:coreProperties>
</file>