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3C9" w:rsidRDefault="00671571">
      <w:pPr>
        <w:pStyle w:val="Heading2"/>
        <w:spacing w:before="38"/>
        <w:ind w:left="521" w:right="418"/>
      </w:pPr>
      <w:r>
        <w:rPr>
          <w:color w:val="C00000"/>
        </w:rPr>
        <w:t>Illness</w:t>
      </w:r>
    </w:p>
    <w:p w:rsidR="005633C9" w:rsidRDefault="00671571">
      <w:pPr>
        <w:pStyle w:val="BodyText"/>
        <w:spacing w:before="182" w:line="259" w:lineRule="auto"/>
        <w:ind w:left="100"/>
      </w:pPr>
      <w:r>
        <w:t>We</w:t>
      </w:r>
      <w:r>
        <w:rPr>
          <w:spacing w:val="-5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poorly.</w:t>
      </w:r>
      <w:r>
        <w:rPr>
          <w:spacing w:val="-3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important children</w:t>
      </w:r>
      <w:r>
        <w:rPr>
          <w:spacing w:val="-1"/>
        </w:rPr>
        <w:t xml:space="preserve"> </w:t>
      </w:r>
      <w:r>
        <w:t>don’t</w:t>
      </w:r>
      <w:r>
        <w:rPr>
          <w:spacing w:val="-5"/>
        </w:rPr>
        <w:t xml:space="preserve"> </w:t>
      </w:r>
      <w:r>
        <w:t>attend</w:t>
      </w:r>
      <w:r>
        <w:rPr>
          <w:spacing w:val="-51"/>
        </w:rPr>
        <w:t xml:space="preserve"> </w:t>
      </w:r>
      <w:r>
        <w:t>school if they are ill. If your child is sick please let the office know and</w:t>
      </w:r>
      <w:r>
        <w:rPr>
          <w:spacing w:val="1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absence</w:t>
      </w:r>
      <w:r>
        <w:rPr>
          <w:spacing w:val="-1"/>
        </w:rPr>
        <w:t xml:space="preserve"> </w:t>
      </w:r>
      <w:r>
        <w:t>procedure</w:t>
      </w:r>
      <w:r w:rsidR="0026552B">
        <w:t>s</w:t>
      </w:r>
      <w:r>
        <w:t>.</w:t>
      </w:r>
    </w:p>
    <w:p w:rsidR="005633C9" w:rsidRDefault="005633C9">
      <w:pPr>
        <w:pStyle w:val="BodyText"/>
      </w:pPr>
    </w:p>
    <w:p w:rsidR="005633C9" w:rsidRDefault="005633C9">
      <w:pPr>
        <w:pStyle w:val="BodyText"/>
        <w:spacing w:before="1"/>
        <w:rPr>
          <w:sz w:val="28"/>
        </w:rPr>
      </w:pPr>
    </w:p>
    <w:p w:rsidR="005633C9" w:rsidRDefault="00671571">
      <w:pPr>
        <w:pStyle w:val="Heading2"/>
        <w:ind w:left="518" w:right="418"/>
      </w:pPr>
      <w:r>
        <w:rPr>
          <w:color w:val="C00000"/>
        </w:rPr>
        <w:t>Absence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=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Lost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Learning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Opportunities</w:t>
      </w:r>
    </w:p>
    <w:p w:rsidR="005633C9" w:rsidRDefault="00671571">
      <w:pPr>
        <w:spacing w:before="187"/>
        <w:ind w:left="100"/>
      </w:pPr>
      <w:r>
        <w:t>Good</w:t>
      </w:r>
      <w:r>
        <w:rPr>
          <w:spacing w:val="-4"/>
        </w:rPr>
        <w:t xml:space="preserve"> </w:t>
      </w:r>
      <w:r>
        <w:t>attendance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 at</w:t>
      </w:r>
      <w:r>
        <w:rPr>
          <w:spacing w:val="-6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95%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time, 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–</w:t>
      </w:r>
    </w:p>
    <w:p w:rsidR="005633C9" w:rsidRDefault="00671571">
      <w:pPr>
        <w:spacing w:before="20"/>
        <w:ind w:left="100"/>
      </w:pPr>
      <w:r>
        <w:t>190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year.</w:t>
      </w:r>
    </w:p>
    <w:p w:rsidR="005633C9" w:rsidRDefault="00671571">
      <w:pPr>
        <w:spacing w:before="183"/>
        <w:ind w:left="524" w:right="418"/>
        <w:jc w:val="center"/>
        <w:rPr>
          <w:b/>
        </w:rPr>
      </w:pPr>
      <w:r>
        <w:rPr>
          <w:b/>
        </w:rPr>
        <w:t>Our</w:t>
      </w:r>
      <w:r>
        <w:rPr>
          <w:b/>
          <w:spacing w:val="-4"/>
        </w:rPr>
        <w:t xml:space="preserve"> </w:t>
      </w:r>
      <w:r>
        <w:rPr>
          <w:b/>
        </w:rPr>
        <w:t>whole</w:t>
      </w:r>
      <w:r>
        <w:rPr>
          <w:b/>
          <w:spacing w:val="-2"/>
        </w:rPr>
        <w:t xml:space="preserve"> </w:t>
      </w:r>
      <w:r>
        <w:rPr>
          <w:b/>
        </w:rPr>
        <w:t>school</w:t>
      </w:r>
      <w:r>
        <w:rPr>
          <w:b/>
          <w:spacing w:val="-3"/>
        </w:rPr>
        <w:t xml:space="preserve"> </w:t>
      </w:r>
      <w:r>
        <w:rPr>
          <w:b/>
        </w:rPr>
        <w:t>attendance</w:t>
      </w:r>
      <w:r>
        <w:rPr>
          <w:b/>
          <w:spacing w:val="-2"/>
        </w:rPr>
        <w:t xml:space="preserve"> </w:t>
      </w:r>
      <w:r>
        <w:rPr>
          <w:b/>
        </w:rPr>
        <w:t>target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all</w:t>
      </w:r>
      <w:r>
        <w:rPr>
          <w:b/>
          <w:spacing w:val="-3"/>
        </w:rPr>
        <w:t xml:space="preserve"> </w:t>
      </w:r>
      <w:r>
        <w:rPr>
          <w:b/>
        </w:rPr>
        <w:t>pupils</w:t>
      </w:r>
      <w:r>
        <w:rPr>
          <w:b/>
          <w:spacing w:val="-3"/>
        </w:rPr>
        <w:t xml:space="preserve"> </w:t>
      </w: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96%</w:t>
      </w:r>
    </w:p>
    <w:p w:rsidR="005633C9" w:rsidRDefault="005633C9">
      <w:pPr>
        <w:pStyle w:val="BodyText"/>
        <w:spacing w:before="5"/>
        <w:rPr>
          <w:b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4"/>
        <w:gridCol w:w="2448"/>
        <w:gridCol w:w="2444"/>
      </w:tblGrid>
      <w:tr w:rsidR="005633C9">
        <w:trPr>
          <w:trHeight w:val="585"/>
        </w:trPr>
        <w:tc>
          <w:tcPr>
            <w:tcW w:w="2444" w:type="dxa"/>
          </w:tcPr>
          <w:p w:rsidR="005633C9" w:rsidRDefault="00671571">
            <w:pPr>
              <w:pStyle w:val="TableParagraph"/>
              <w:spacing w:before="0" w:line="290" w:lineRule="atLeast"/>
              <w:ind w:left="662" w:right="623" w:hanging="2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Attendance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percentage</w:t>
            </w:r>
          </w:p>
        </w:tc>
        <w:tc>
          <w:tcPr>
            <w:tcW w:w="2448" w:type="dxa"/>
          </w:tcPr>
          <w:p w:rsidR="005633C9" w:rsidRDefault="00671571">
            <w:pPr>
              <w:pStyle w:val="TableParagraph"/>
              <w:spacing w:before="0" w:line="290" w:lineRule="atLeast"/>
              <w:ind w:left="657" w:right="245" w:hanging="389"/>
              <w:rPr>
                <w:b/>
                <w:sz w:val="24"/>
              </w:rPr>
            </w:pPr>
            <w:r>
              <w:rPr>
                <w:b/>
                <w:sz w:val="24"/>
              </w:rPr>
              <w:t>Days missed over 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school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</w:p>
        </w:tc>
        <w:tc>
          <w:tcPr>
            <w:tcW w:w="2444" w:type="dxa"/>
          </w:tcPr>
          <w:p w:rsidR="005633C9" w:rsidRDefault="005633C9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  <w:tr w:rsidR="005633C9">
        <w:trPr>
          <w:trHeight w:val="296"/>
        </w:trPr>
        <w:tc>
          <w:tcPr>
            <w:tcW w:w="2444" w:type="dxa"/>
          </w:tcPr>
          <w:p w:rsidR="005633C9" w:rsidRDefault="00671571">
            <w:pPr>
              <w:pStyle w:val="TableParagraph"/>
              <w:spacing w:before="6" w:line="271" w:lineRule="exact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100%</w:t>
            </w:r>
          </w:p>
        </w:tc>
        <w:tc>
          <w:tcPr>
            <w:tcW w:w="2448" w:type="dxa"/>
          </w:tcPr>
          <w:p w:rsidR="005633C9" w:rsidRDefault="00671571">
            <w:pPr>
              <w:pStyle w:val="TableParagraph"/>
              <w:spacing w:before="6" w:line="271" w:lineRule="exact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0</w:t>
            </w:r>
            <w:r>
              <w:rPr>
                <w:b/>
                <w:color w:val="528135"/>
                <w:spacing w:val="-4"/>
                <w:sz w:val="24"/>
              </w:rPr>
              <w:t xml:space="preserve"> </w:t>
            </w:r>
            <w:r>
              <w:rPr>
                <w:b/>
                <w:color w:val="528135"/>
                <w:sz w:val="24"/>
              </w:rPr>
              <w:t>days</w:t>
            </w:r>
          </w:p>
        </w:tc>
        <w:tc>
          <w:tcPr>
            <w:tcW w:w="2444" w:type="dxa"/>
          </w:tcPr>
          <w:p w:rsidR="005633C9" w:rsidRDefault="00671571">
            <w:pPr>
              <w:pStyle w:val="TableParagraph"/>
              <w:spacing w:before="6" w:line="271" w:lineRule="exact"/>
              <w:ind w:left="106"/>
              <w:rPr>
                <w:b/>
                <w:sz w:val="24"/>
              </w:rPr>
            </w:pPr>
            <w:r>
              <w:rPr>
                <w:b/>
                <w:color w:val="528135"/>
                <w:sz w:val="24"/>
              </w:rPr>
              <w:t>No</w:t>
            </w:r>
            <w:r>
              <w:rPr>
                <w:b/>
                <w:color w:val="528135"/>
                <w:spacing w:val="-3"/>
                <w:sz w:val="24"/>
              </w:rPr>
              <w:t xml:space="preserve"> </w:t>
            </w:r>
            <w:r>
              <w:rPr>
                <w:b/>
                <w:color w:val="528135"/>
                <w:sz w:val="24"/>
              </w:rPr>
              <w:t>Concern</w:t>
            </w:r>
          </w:p>
        </w:tc>
      </w:tr>
      <w:tr w:rsidR="005633C9">
        <w:trPr>
          <w:trHeight w:val="292"/>
        </w:trPr>
        <w:tc>
          <w:tcPr>
            <w:tcW w:w="2444" w:type="dxa"/>
          </w:tcPr>
          <w:p w:rsidR="005633C9" w:rsidRDefault="0067157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A8D08D"/>
                <w:sz w:val="24"/>
              </w:rPr>
              <w:t>95%</w:t>
            </w:r>
          </w:p>
        </w:tc>
        <w:tc>
          <w:tcPr>
            <w:tcW w:w="2448" w:type="dxa"/>
          </w:tcPr>
          <w:p w:rsidR="005633C9" w:rsidRDefault="0067157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A8D08D"/>
                <w:sz w:val="24"/>
              </w:rPr>
              <w:t>10</w:t>
            </w:r>
            <w:r>
              <w:rPr>
                <w:b/>
                <w:color w:val="A8D08D"/>
                <w:spacing w:val="-4"/>
                <w:sz w:val="24"/>
              </w:rPr>
              <w:t xml:space="preserve"> </w:t>
            </w:r>
            <w:r>
              <w:rPr>
                <w:b/>
                <w:color w:val="A8D08D"/>
                <w:sz w:val="24"/>
              </w:rPr>
              <w:t>days</w:t>
            </w:r>
          </w:p>
        </w:tc>
        <w:tc>
          <w:tcPr>
            <w:tcW w:w="2444" w:type="dxa"/>
            <w:vMerge w:val="restart"/>
          </w:tcPr>
          <w:p w:rsidR="005633C9" w:rsidRDefault="00671571">
            <w:pPr>
              <w:pStyle w:val="TableParagraph"/>
              <w:ind w:left="106" w:right="117"/>
              <w:rPr>
                <w:b/>
                <w:sz w:val="24"/>
              </w:rPr>
            </w:pPr>
            <w:r>
              <w:rPr>
                <w:b/>
                <w:color w:val="FFC000"/>
                <w:sz w:val="24"/>
              </w:rPr>
              <w:t>Anything</w:t>
            </w:r>
            <w:r>
              <w:rPr>
                <w:b/>
                <w:color w:val="FFC000"/>
                <w:spacing w:val="6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below</w:t>
            </w:r>
            <w:r>
              <w:rPr>
                <w:b/>
                <w:color w:val="FFC000"/>
                <w:spacing w:val="5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95%</w:t>
            </w:r>
            <w:r>
              <w:rPr>
                <w:b/>
                <w:color w:val="FFC000"/>
                <w:spacing w:val="1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is a cause for concern;</w:t>
            </w:r>
            <w:r>
              <w:rPr>
                <w:b/>
                <w:color w:val="FFC000"/>
                <w:spacing w:val="-52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we will be monitoring</w:t>
            </w:r>
            <w:r>
              <w:rPr>
                <w:b/>
                <w:color w:val="FFC000"/>
                <w:spacing w:val="-52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your child’s</w:t>
            </w:r>
            <w:r>
              <w:rPr>
                <w:b/>
                <w:color w:val="FFC000"/>
                <w:spacing w:val="1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attendance closely</w:t>
            </w:r>
            <w:r>
              <w:rPr>
                <w:b/>
                <w:color w:val="FFC000"/>
                <w:spacing w:val="1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and</w:t>
            </w:r>
            <w:r>
              <w:rPr>
                <w:b/>
                <w:color w:val="FFC000"/>
                <w:spacing w:val="-2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discussing this</w:t>
            </w:r>
          </w:p>
          <w:p w:rsidR="005633C9" w:rsidRDefault="00671571">
            <w:pPr>
              <w:pStyle w:val="TableParagraph"/>
              <w:spacing w:before="0" w:line="271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C000"/>
                <w:sz w:val="24"/>
              </w:rPr>
              <w:t>with</w:t>
            </w:r>
            <w:r>
              <w:rPr>
                <w:b/>
                <w:color w:val="FFC000"/>
                <w:spacing w:val="-3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you.</w:t>
            </w:r>
            <w:r>
              <w:rPr>
                <w:b/>
                <w:color w:val="FFC000"/>
                <w:spacing w:val="-4"/>
                <w:sz w:val="24"/>
              </w:rPr>
              <w:t xml:space="preserve"> </w:t>
            </w:r>
            <w:r>
              <w:rPr>
                <w:b/>
                <w:color w:val="FFC000"/>
                <w:sz w:val="24"/>
              </w:rPr>
              <w:t>.</w:t>
            </w:r>
          </w:p>
        </w:tc>
      </w:tr>
      <w:tr w:rsidR="005633C9">
        <w:trPr>
          <w:trHeight w:val="1747"/>
        </w:trPr>
        <w:tc>
          <w:tcPr>
            <w:tcW w:w="2444" w:type="dxa"/>
          </w:tcPr>
          <w:p w:rsidR="005633C9" w:rsidRDefault="006715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D966"/>
                <w:sz w:val="24"/>
              </w:rPr>
              <w:t>90%</w:t>
            </w:r>
          </w:p>
        </w:tc>
        <w:tc>
          <w:tcPr>
            <w:tcW w:w="2448" w:type="dxa"/>
          </w:tcPr>
          <w:p w:rsidR="005633C9" w:rsidRDefault="00700A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FFD966"/>
                <w:sz w:val="24"/>
              </w:rPr>
              <w:t>19</w:t>
            </w:r>
            <w:r w:rsidR="00671571">
              <w:rPr>
                <w:b/>
                <w:color w:val="FFD966"/>
                <w:spacing w:val="-4"/>
                <w:sz w:val="24"/>
              </w:rPr>
              <w:t xml:space="preserve"> </w:t>
            </w:r>
            <w:r w:rsidR="00671571">
              <w:rPr>
                <w:b/>
                <w:color w:val="FFD966"/>
                <w:sz w:val="24"/>
              </w:rPr>
              <w:t>days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5633C9" w:rsidRDefault="005633C9">
            <w:pPr>
              <w:rPr>
                <w:sz w:val="2"/>
                <w:szCs w:val="2"/>
              </w:rPr>
            </w:pPr>
          </w:p>
        </w:tc>
      </w:tr>
      <w:tr w:rsidR="005633C9">
        <w:trPr>
          <w:trHeight w:val="292"/>
        </w:trPr>
        <w:tc>
          <w:tcPr>
            <w:tcW w:w="2444" w:type="dxa"/>
          </w:tcPr>
          <w:p w:rsidR="005633C9" w:rsidRDefault="0067157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85%</w:t>
            </w:r>
          </w:p>
        </w:tc>
        <w:tc>
          <w:tcPr>
            <w:tcW w:w="2448" w:type="dxa"/>
          </w:tcPr>
          <w:p w:rsidR="005633C9" w:rsidRDefault="00700AEB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29</w:t>
            </w:r>
            <w:r w:rsidR="00671571">
              <w:rPr>
                <w:b/>
                <w:color w:val="C45811"/>
                <w:spacing w:val="-4"/>
                <w:sz w:val="24"/>
              </w:rPr>
              <w:t xml:space="preserve"> </w:t>
            </w:r>
            <w:r w:rsidR="00671571">
              <w:rPr>
                <w:b/>
                <w:color w:val="C45811"/>
                <w:sz w:val="24"/>
              </w:rPr>
              <w:t>days</w:t>
            </w:r>
          </w:p>
        </w:tc>
        <w:tc>
          <w:tcPr>
            <w:tcW w:w="2444" w:type="dxa"/>
            <w:vMerge w:val="restart"/>
          </w:tcPr>
          <w:p w:rsidR="005633C9" w:rsidRDefault="00671571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PERSISTANT</w:t>
            </w:r>
            <w:r>
              <w:rPr>
                <w:b/>
                <w:color w:val="C00000"/>
                <w:spacing w:val="-5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ABSENCE</w:t>
            </w:r>
          </w:p>
          <w:p w:rsidR="005633C9" w:rsidRDefault="00671571">
            <w:pPr>
              <w:pStyle w:val="TableParagraph"/>
              <w:spacing w:before="0"/>
              <w:ind w:left="106" w:right="193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A formal approach</w:t>
            </w:r>
            <w:r>
              <w:rPr>
                <w:b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will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be</w:t>
            </w:r>
            <w:r>
              <w:rPr>
                <w:b/>
                <w:color w:val="C00000"/>
                <w:spacing w:val="1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taken.</w:t>
            </w:r>
            <w:r>
              <w:rPr>
                <w:b/>
                <w:color w:val="C00000"/>
                <w:spacing w:val="-4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This</w:t>
            </w:r>
          </w:p>
          <w:p w:rsidR="005633C9" w:rsidRDefault="00671571">
            <w:pPr>
              <w:pStyle w:val="TableParagraph"/>
              <w:spacing w:before="0" w:line="290" w:lineRule="atLeast"/>
              <w:ind w:left="106" w:right="193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may include issuing a</w:t>
            </w:r>
            <w:r>
              <w:rPr>
                <w:b/>
                <w:color w:val="C00000"/>
                <w:spacing w:val="-52"/>
                <w:sz w:val="24"/>
              </w:rPr>
              <w:t xml:space="preserve"> </w:t>
            </w:r>
            <w:r>
              <w:rPr>
                <w:b/>
                <w:color w:val="C00000"/>
                <w:sz w:val="24"/>
              </w:rPr>
              <w:t>fine.</w:t>
            </w:r>
          </w:p>
        </w:tc>
      </w:tr>
      <w:tr w:rsidR="005633C9">
        <w:trPr>
          <w:trHeight w:val="1161"/>
        </w:trPr>
        <w:tc>
          <w:tcPr>
            <w:tcW w:w="2444" w:type="dxa"/>
          </w:tcPr>
          <w:p w:rsidR="005633C9" w:rsidRDefault="00671571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80%</w:t>
            </w:r>
          </w:p>
        </w:tc>
        <w:tc>
          <w:tcPr>
            <w:tcW w:w="2448" w:type="dxa"/>
          </w:tcPr>
          <w:p w:rsidR="005633C9" w:rsidRDefault="00700AEB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38</w:t>
            </w:r>
            <w:r w:rsidR="00671571">
              <w:rPr>
                <w:b/>
                <w:color w:val="C00000"/>
                <w:spacing w:val="-4"/>
                <w:sz w:val="24"/>
              </w:rPr>
              <w:t xml:space="preserve"> </w:t>
            </w:r>
            <w:r w:rsidR="00671571">
              <w:rPr>
                <w:b/>
                <w:color w:val="C00000"/>
                <w:sz w:val="24"/>
              </w:rPr>
              <w:t>days</w:t>
            </w:r>
          </w:p>
        </w:tc>
        <w:tc>
          <w:tcPr>
            <w:tcW w:w="2444" w:type="dxa"/>
            <w:vMerge/>
            <w:tcBorders>
              <w:top w:val="nil"/>
            </w:tcBorders>
          </w:tcPr>
          <w:p w:rsidR="005633C9" w:rsidRDefault="005633C9">
            <w:pPr>
              <w:rPr>
                <w:sz w:val="2"/>
                <w:szCs w:val="2"/>
              </w:rPr>
            </w:pPr>
          </w:p>
        </w:tc>
      </w:tr>
    </w:tbl>
    <w:p w:rsidR="005633C9" w:rsidRDefault="005633C9">
      <w:pPr>
        <w:pStyle w:val="BodyText"/>
        <w:rPr>
          <w:b/>
          <w:sz w:val="22"/>
        </w:rPr>
      </w:pPr>
    </w:p>
    <w:p w:rsidR="005633C9" w:rsidRPr="00F92BB7" w:rsidRDefault="00671571">
      <w:pPr>
        <w:spacing w:before="177" w:line="230" w:lineRule="auto"/>
        <w:ind w:left="527" w:right="418"/>
        <w:jc w:val="center"/>
        <w:rPr>
          <w:rFonts w:asciiTheme="minorHAnsi" w:hAnsiTheme="minorHAnsi" w:cstheme="minorHAnsi"/>
          <w:b/>
          <w:sz w:val="32"/>
        </w:rPr>
      </w:pPr>
      <w:r w:rsidRPr="00F92BB7">
        <w:rPr>
          <w:rFonts w:asciiTheme="minorHAnsi" w:hAnsiTheme="minorHAnsi" w:cstheme="minorHAnsi"/>
          <w:b/>
          <w:sz w:val="32"/>
        </w:rPr>
        <w:t>Attendance</w:t>
      </w:r>
      <w:r w:rsidRPr="00F92BB7">
        <w:rPr>
          <w:rFonts w:asciiTheme="minorHAnsi" w:hAnsiTheme="minorHAnsi" w:cstheme="minorHAnsi"/>
          <w:b/>
          <w:spacing w:val="19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matters,</w:t>
      </w:r>
      <w:r w:rsidRPr="00F92BB7">
        <w:rPr>
          <w:rFonts w:asciiTheme="minorHAnsi" w:hAnsiTheme="minorHAnsi" w:cstheme="minorHAnsi"/>
          <w:b/>
          <w:spacing w:val="24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every</w:t>
      </w:r>
      <w:r w:rsidRPr="00F92BB7">
        <w:rPr>
          <w:rFonts w:asciiTheme="minorHAnsi" w:hAnsiTheme="minorHAnsi" w:cstheme="minorHAnsi"/>
          <w:b/>
          <w:spacing w:val="25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day</w:t>
      </w:r>
      <w:r w:rsidRPr="00F92BB7">
        <w:rPr>
          <w:rFonts w:asciiTheme="minorHAnsi" w:hAnsiTheme="minorHAnsi" w:cstheme="minorHAnsi"/>
          <w:b/>
          <w:spacing w:val="20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your</w:t>
      </w:r>
      <w:r w:rsidRPr="00F92BB7">
        <w:rPr>
          <w:rFonts w:asciiTheme="minorHAnsi" w:hAnsiTheme="minorHAnsi" w:cstheme="minorHAnsi"/>
          <w:b/>
          <w:spacing w:val="24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child</w:t>
      </w:r>
      <w:r w:rsidRPr="00F92BB7">
        <w:rPr>
          <w:rFonts w:asciiTheme="minorHAnsi" w:hAnsiTheme="minorHAnsi" w:cstheme="minorHAnsi"/>
          <w:b/>
          <w:spacing w:val="-98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spends</w:t>
      </w:r>
      <w:r w:rsidRPr="00F92BB7">
        <w:rPr>
          <w:rFonts w:asciiTheme="minorHAnsi" w:hAnsiTheme="minorHAnsi" w:cstheme="minorHAnsi"/>
          <w:b/>
          <w:spacing w:val="-9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in</w:t>
      </w:r>
      <w:r w:rsidRPr="00F92BB7">
        <w:rPr>
          <w:rFonts w:asciiTheme="minorHAnsi" w:hAnsiTheme="minorHAnsi" w:cstheme="minorHAnsi"/>
          <w:b/>
          <w:spacing w:val="-5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school</w:t>
      </w:r>
      <w:r w:rsidRPr="00F92BB7">
        <w:rPr>
          <w:rFonts w:asciiTheme="minorHAnsi" w:hAnsiTheme="minorHAnsi" w:cstheme="minorHAnsi"/>
          <w:b/>
          <w:spacing w:val="-6"/>
          <w:sz w:val="32"/>
        </w:rPr>
        <w:t xml:space="preserve"> </w:t>
      </w:r>
      <w:r w:rsidRPr="00F92BB7">
        <w:rPr>
          <w:rFonts w:asciiTheme="minorHAnsi" w:hAnsiTheme="minorHAnsi" w:cstheme="minorHAnsi"/>
          <w:b/>
          <w:sz w:val="32"/>
        </w:rPr>
        <w:t>counts</w:t>
      </w:r>
      <w:r w:rsidR="00F92BB7">
        <w:rPr>
          <w:rFonts w:asciiTheme="minorHAnsi" w:hAnsiTheme="minorHAnsi" w:cstheme="minorHAnsi"/>
          <w:b/>
          <w:sz w:val="32"/>
        </w:rPr>
        <w:t>.</w:t>
      </w:r>
    </w:p>
    <w:p w:rsidR="005633C9" w:rsidRDefault="00671571">
      <w:pPr>
        <w:pStyle w:val="BodyText"/>
        <w:spacing w:before="4"/>
        <w:rPr>
          <w:rFonts w:ascii="Lucida Sans Unicode"/>
          <w:sz w:val="47"/>
        </w:rPr>
      </w:pPr>
      <w:r>
        <w:br w:type="column"/>
      </w:r>
    </w:p>
    <w:p w:rsidR="005633C9" w:rsidRDefault="0026552B">
      <w:pPr>
        <w:pStyle w:val="Title"/>
        <w:spacing w:line="338" w:lineRule="auto"/>
      </w:pPr>
      <w:r>
        <w:t>Roundwood Primary School Attendance</w:t>
      </w:r>
      <w:r w:rsidR="00671571">
        <w:rPr>
          <w:spacing w:val="-8"/>
        </w:rPr>
        <w:t xml:space="preserve"> </w:t>
      </w:r>
      <w:r w:rsidR="00671571">
        <w:t>and</w:t>
      </w:r>
      <w:r w:rsidR="00671571">
        <w:rPr>
          <w:spacing w:val="-7"/>
        </w:rPr>
        <w:t xml:space="preserve"> </w:t>
      </w:r>
      <w:r w:rsidR="00671571">
        <w:t>Punctuality</w:t>
      </w:r>
    </w:p>
    <w:p w:rsidR="005633C9" w:rsidRDefault="0026552B">
      <w:pPr>
        <w:pStyle w:val="BodyText"/>
        <w:spacing w:before="1"/>
        <w:rPr>
          <w:b/>
          <w:sz w:val="21"/>
        </w:rPr>
      </w:pPr>
      <w:r w:rsidRPr="00683119">
        <w:rPr>
          <w:b/>
          <w:noProof/>
          <w:lang w:val="en-GB" w:eastAsia="en-GB"/>
        </w:rPr>
        <w:drawing>
          <wp:inline distT="0" distB="0" distL="0" distR="0" wp14:anchorId="41F00B52" wp14:editId="30EF276D">
            <wp:extent cx="3771900" cy="2790825"/>
            <wp:effectExtent l="0" t="0" r="0" b="0"/>
            <wp:docPr id="1" name="Picture 1" descr="C:\Users\leighb\Downloads\Print Qual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ighb\Downloads\Print Quality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3C9" w:rsidRDefault="005633C9">
      <w:pPr>
        <w:pStyle w:val="BodyText"/>
        <w:spacing w:before="7"/>
        <w:rPr>
          <w:b/>
          <w:sz w:val="43"/>
        </w:rPr>
      </w:pPr>
    </w:p>
    <w:p w:rsidR="005633C9" w:rsidRDefault="00671571">
      <w:pPr>
        <w:ind w:left="86" w:right="802"/>
        <w:jc w:val="center"/>
        <w:rPr>
          <w:b/>
          <w:i/>
          <w:sz w:val="24"/>
        </w:rPr>
      </w:pPr>
      <w:r>
        <w:rPr>
          <w:b/>
          <w:i/>
          <w:color w:val="C00000"/>
          <w:sz w:val="24"/>
        </w:rPr>
        <w:t>Every</w:t>
      </w:r>
      <w:r>
        <w:rPr>
          <w:b/>
          <w:i/>
          <w:color w:val="C00000"/>
          <w:spacing w:val="-6"/>
          <w:sz w:val="24"/>
        </w:rPr>
        <w:t xml:space="preserve"> </w:t>
      </w:r>
      <w:r>
        <w:rPr>
          <w:b/>
          <w:i/>
          <w:color w:val="C00000"/>
          <w:sz w:val="24"/>
        </w:rPr>
        <w:t>child</w:t>
      </w:r>
      <w:r>
        <w:rPr>
          <w:b/>
          <w:i/>
          <w:color w:val="C00000"/>
          <w:spacing w:val="-11"/>
          <w:sz w:val="24"/>
        </w:rPr>
        <w:t xml:space="preserve"> </w:t>
      </w:r>
      <w:r>
        <w:rPr>
          <w:b/>
          <w:i/>
          <w:color w:val="C00000"/>
          <w:sz w:val="24"/>
        </w:rPr>
        <w:t>has</w:t>
      </w:r>
      <w:r>
        <w:rPr>
          <w:b/>
          <w:i/>
          <w:color w:val="C00000"/>
          <w:spacing w:val="-7"/>
          <w:sz w:val="24"/>
        </w:rPr>
        <w:t xml:space="preserve"> </w:t>
      </w:r>
      <w:r>
        <w:rPr>
          <w:b/>
          <w:i/>
          <w:color w:val="C00000"/>
          <w:sz w:val="24"/>
        </w:rPr>
        <w:t>the</w:t>
      </w:r>
      <w:r>
        <w:rPr>
          <w:b/>
          <w:i/>
          <w:color w:val="C00000"/>
          <w:spacing w:val="-7"/>
          <w:sz w:val="24"/>
        </w:rPr>
        <w:t xml:space="preserve"> </w:t>
      </w:r>
      <w:r>
        <w:rPr>
          <w:b/>
          <w:i/>
          <w:color w:val="C00000"/>
          <w:sz w:val="24"/>
        </w:rPr>
        <w:t>right</w:t>
      </w:r>
      <w:r>
        <w:rPr>
          <w:b/>
          <w:i/>
          <w:color w:val="C00000"/>
          <w:spacing w:val="-5"/>
          <w:sz w:val="24"/>
        </w:rPr>
        <w:t xml:space="preserve"> </w:t>
      </w:r>
      <w:r>
        <w:rPr>
          <w:b/>
          <w:i/>
          <w:color w:val="C00000"/>
          <w:sz w:val="24"/>
        </w:rPr>
        <w:t>to</w:t>
      </w:r>
      <w:r>
        <w:rPr>
          <w:b/>
          <w:i/>
          <w:color w:val="C00000"/>
          <w:spacing w:val="-7"/>
          <w:sz w:val="24"/>
        </w:rPr>
        <w:t xml:space="preserve"> </w:t>
      </w:r>
      <w:r>
        <w:rPr>
          <w:b/>
          <w:i/>
          <w:color w:val="C00000"/>
          <w:sz w:val="24"/>
        </w:rPr>
        <w:t>an</w:t>
      </w:r>
      <w:r>
        <w:rPr>
          <w:b/>
          <w:i/>
          <w:color w:val="C00000"/>
          <w:spacing w:val="-11"/>
          <w:sz w:val="24"/>
        </w:rPr>
        <w:t xml:space="preserve"> </w:t>
      </w:r>
      <w:r>
        <w:rPr>
          <w:b/>
          <w:i/>
          <w:color w:val="C00000"/>
          <w:sz w:val="24"/>
        </w:rPr>
        <w:t>education</w:t>
      </w:r>
    </w:p>
    <w:p w:rsidR="005633C9" w:rsidRDefault="00671571">
      <w:pPr>
        <w:spacing w:before="192"/>
        <w:ind w:left="86" w:right="802"/>
        <w:jc w:val="center"/>
        <w:rPr>
          <w:b/>
          <w:i/>
          <w:color w:val="C00000"/>
          <w:sz w:val="24"/>
        </w:rPr>
      </w:pPr>
      <w:r>
        <w:rPr>
          <w:b/>
          <w:i/>
          <w:color w:val="C00000"/>
          <w:sz w:val="24"/>
        </w:rPr>
        <w:t>The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UN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Convention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on</w:t>
      </w:r>
      <w:r>
        <w:rPr>
          <w:b/>
          <w:i/>
          <w:color w:val="C00000"/>
          <w:spacing w:val="-1"/>
          <w:sz w:val="24"/>
        </w:rPr>
        <w:t xml:space="preserve"> </w:t>
      </w:r>
      <w:r>
        <w:rPr>
          <w:b/>
          <w:i/>
          <w:color w:val="C00000"/>
          <w:sz w:val="24"/>
        </w:rPr>
        <w:t>the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Rights</w:t>
      </w:r>
      <w:r>
        <w:rPr>
          <w:b/>
          <w:i/>
          <w:color w:val="C00000"/>
          <w:spacing w:val="2"/>
          <w:sz w:val="24"/>
        </w:rPr>
        <w:t xml:space="preserve"> </w:t>
      </w:r>
      <w:r>
        <w:rPr>
          <w:b/>
          <w:i/>
          <w:color w:val="C00000"/>
          <w:sz w:val="24"/>
        </w:rPr>
        <w:t>of</w:t>
      </w:r>
      <w:r>
        <w:rPr>
          <w:b/>
          <w:i/>
          <w:color w:val="C00000"/>
          <w:spacing w:val="-3"/>
          <w:sz w:val="24"/>
        </w:rPr>
        <w:t xml:space="preserve"> </w:t>
      </w:r>
      <w:r>
        <w:rPr>
          <w:b/>
          <w:i/>
          <w:color w:val="C00000"/>
          <w:sz w:val="24"/>
        </w:rPr>
        <w:t>the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Child</w:t>
      </w:r>
      <w:r>
        <w:rPr>
          <w:b/>
          <w:i/>
          <w:color w:val="C00000"/>
          <w:spacing w:val="-6"/>
          <w:sz w:val="24"/>
        </w:rPr>
        <w:t xml:space="preserve"> </w:t>
      </w:r>
      <w:r>
        <w:rPr>
          <w:b/>
          <w:i/>
          <w:color w:val="C00000"/>
          <w:sz w:val="24"/>
        </w:rPr>
        <w:t>Article</w:t>
      </w:r>
      <w:r>
        <w:rPr>
          <w:b/>
          <w:i/>
          <w:color w:val="C00000"/>
          <w:spacing w:val="-2"/>
          <w:sz w:val="24"/>
        </w:rPr>
        <w:t xml:space="preserve"> </w:t>
      </w:r>
      <w:r>
        <w:rPr>
          <w:b/>
          <w:i/>
          <w:color w:val="C00000"/>
          <w:sz w:val="24"/>
        </w:rPr>
        <w:t>28</w:t>
      </w:r>
    </w:p>
    <w:p w:rsidR="0026552B" w:rsidRPr="00F92BB7" w:rsidRDefault="0026552B" w:rsidP="0026552B">
      <w:pPr>
        <w:pStyle w:val="NormalWeb"/>
        <w:shd w:val="clear" w:color="auto" w:fill="FFFFFF"/>
        <w:jc w:val="both"/>
        <w:rPr>
          <w:rFonts w:asciiTheme="minorHAnsi" w:hAnsiTheme="minorHAnsi" w:cstheme="minorHAnsi"/>
        </w:rPr>
      </w:pPr>
      <w:r w:rsidRPr="00F92BB7">
        <w:rPr>
          <w:rFonts w:asciiTheme="minorHAnsi" w:hAnsiTheme="minorHAnsi" w:cstheme="minorHAnsi"/>
        </w:rPr>
        <w:t>Being in school is important to your child’s achievement, wellbeing, and wider development. </w:t>
      </w:r>
      <w:hyperlink r:id="rId5" w:history="1">
        <w:r w:rsidRPr="00F92BB7">
          <w:rPr>
            <w:rStyle w:val="Hyperlink"/>
            <w:rFonts w:asciiTheme="minorHAnsi" w:hAnsiTheme="minorHAnsi" w:cstheme="minorHAnsi"/>
            <w:color w:val="auto"/>
            <w:u w:val="none"/>
          </w:rPr>
          <w:t>Evidence</w:t>
        </w:r>
      </w:hyperlink>
      <w:r w:rsidRPr="00F92BB7">
        <w:rPr>
          <w:rFonts w:asciiTheme="minorHAnsi" w:hAnsiTheme="minorHAnsi" w:cstheme="minorHAnsi"/>
        </w:rPr>
        <w:t> shows that the students with the highest attendance throughout their time in school gain the best outcomes</w:t>
      </w:r>
    </w:p>
    <w:p w:rsidR="005633C9" w:rsidRDefault="00671571">
      <w:pPr>
        <w:spacing w:before="187" w:line="388" w:lineRule="auto"/>
        <w:ind w:left="1026" w:right="1738"/>
        <w:jc w:val="center"/>
        <w:rPr>
          <w:b/>
          <w:sz w:val="24"/>
        </w:rPr>
      </w:pPr>
      <w:r>
        <w:rPr>
          <w:b/>
          <w:sz w:val="24"/>
        </w:rPr>
        <w:t>We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aim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pupils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achieve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above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9</w:t>
      </w:r>
      <w:r w:rsidR="00C479CD">
        <w:rPr>
          <w:b/>
          <w:sz w:val="24"/>
        </w:rPr>
        <w:t>6</w:t>
      </w:r>
      <w:r>
        <w:rPr>
          <w:b/>
          <w:sz w:val="24"/>
        </w:rPr>
        <w:t>%</w:t>
      </w:r>
      <w:bookmarkStart w:id="0" w:name="_GoBack"/>
      <w:bookmarkEnd w:id="0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attendance</w:t>
      </w:r>
    </w:p>
    <w:p w:rsidR="005633C9" w:rsidRDefault="005633C9">
      <w:pPr>
        <w:pStyle w:val="BodyText"/>
        <w:rPr>
          <w:b/>
        </w:rPr>
      </w:pPr>
    </w:p>
    <w:p w:rsidR="005633C9" w:rsidRDefault="005633C9">
      <w:pPr>
        <w:jc w:val="center"/>
        <w:rPr>
          <w:sz w:val="18"/>
        </w:rPr>
        <w:sectPr w:rsidR="005633C9">
          <w:type w:val="continuous"/>
          <w:pgSz w:w="16840" w:h="11910" w:orient="landscape"/>
          <w:pgMar w:top="680" w:right="660" w:bottom="280" w:left="620" w:header="720" w:footer="720" w:gutter="0"/>
          <w:cols w:num="2" w:space="720" w:equalWidth="0">
            <w:col w:w="7438" w:space="1454"/>
            <w:col w:w="6668"/>
          </w:cols>
        </w:sectPr>
      </w:pPr>
    </w:p>
    <w:p w:rsidR="005633C9" w:rsidRDefault="00671571">
      <w:pPr>
        <w:pStyle w:val="Heading1"/>
        <w:spacing w:before="18"/>
        <w:ind w:right="2271"/>
      </w:pPr>
      <w:r>
        <w:rPr>
          <w:color w:val="C00000"/>
        </w:rPr>
        <w:lastRenderedPageBreak/>
        <w:t>Attendance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Procedures</w:t>
      </w:r>
    </w:p>
    <w:p w:rsidR="0026552B" w:rsidRDefault="0026552B">
      <w:pPr>
        <w:pStyle w:val="BodyText"/>
        <w:spacing w:before="125"/>
        <w:ind w:left="100"/>
        <w:rPr>
          <w:b/>
          <w:u w:val="single"/>
        </w:rPr>
      </w:pPr>
      <w:r>
        <w:rPr>
          <w:b/>
          <w:u w:val="single"/>
        </w:rPr>
        <w:t xml:space="preserve">Absence </w:t>
      </w:r>
    </w:p>
    <w:p w:rsidR="0026552B" w:rsidRPr="0026552B" w:rsidRDefault="0026552B" w:rsidP="0026552B">
      <w:pPr>
        <w:pStyle w:val="TableParagraph"/>
        <w:spacing w:line="290" w:lineRule="atLeast"/>
        <w:rPr>
          <w:sz w:val="24"/>
          <w:szCs w:val="24"/>
        </w:rPr>
      </w:pPr>
      <w:r w:rsidRPr="0026552B">
        <w:rPr>
          <w:color w:val="000000"/>
          <w:sz w:val="24"/>
          <w:szCs w:val="24"/>
        </w:rPr>
        <w:t>If your child is going to be absent from school, please remember to phone or e-mail the school office by 9:00am at the Tingewick site and 9:15am at the Gawcott site.</w:t>
      </w:r>
    </w:p>
    <w:p w:rsidR="005633C9" w:rsidRDefault="00671571">
      <w:pPr>
        <w:pStyle w:val="BodyText"/>
        <w:spacing w:before="125"/>
        <w:ind w:left="100"/>
      </w:pPr>
      <w:r>
        <w:rPr>
          <w:b/>
          <w:u w:val="single"/>
        </w:rPr>
        <w:t>If we do not receive a response</w:t>
      </w:r>
      <w:r>
        <w:rPr>
          <w:b/>
        </w:rPr>
        <w:t xml:space="preserve"> </w:t>
      </w:r>
      <w:r w:rsidR="00F92BB7">
        <w:t>by 10</w:t>
      </w:r>
      <w:r>
        <w:t xml:space="preserve">.00am, a member of the </w:t>
      </w:r>
      <w:proofErr w:type="gramStart"/>
      <w:r>
        <w:t>school</w:t>
      </w:r>
      <w:r>
        <w:rPr>
          <w:spacing w:val="1"/>
        </w:rPr>
        <w:t xml:space="preserve"> </w:t>
      </w:r>
      <w:r>
        <w:rPr>
          <w:spacing w:val="-2"/>
        </w:rPr>
        <w:t xml:space="preserve"> </w:t>
      </w:r>
      <w:r>
        <w:t>will</w:t>
      </w:r>
      <w:proofErr w:type="gramEnd"/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numbers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holds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child.</w:t>
      </w:r>
      <w:r>
        <w:rPr>
          <w:spacing w:val="-51"/>
        </w:rPr>
        <w:t xml:space="preserve"> </w:t>
      </w:r>
      <w:r>
        <w:t>If the school is unable to talk to a parent/carer by 10.15am, and we have</w:t>
      </w:r>
      <w:r>
        <w:rPr>
          <w:spacing w:val="1"/>
        </w:rPr>
        <w:t xml:space="preserve"> </w:t>
      </w:r>
      <w:r>
        <w:t>safeguardi</w:t>
      </w:r>
      <w:r w:rsidR="0026552B">
        <w:t>ng concerns about your child we may have to contact children’s services, the police or carry out a home visit</w:t>
      </w:r>
      <w:r>
        <w:t>. If</w:t>
      </w:r>
      <w:r>
        <w:rPr>
          <w:spacing w:val="1"/>
        </w:rPr>
        <w:t xml:space="preserve"> </w:t>
      </w:r>
      <w:r>
        <w:t>we cannot locate your child and we are concerned about their safety, we</w:t>
      </w:r>
      <w:r>
        <w:rPr>
          <w:spacing w:val="1"/>
        </w:rPr>
        <w:t xml:space="preserve"> </w:t>
      </w:r>
      <w:r>
        <w:t>will follow</w:t>
      </w:r>
      <w:r>
        <w:rPr>
          <w:spacing w:val="-1"/>
        </w:rPr>
        <w:t xml:space="preserve"> </w:t>
      </w:r>
      <w:r>
        <w:t>safeguarding procedures.</w:t>
      </w:r>
    </w:p>
    <w:p w:rsidR="005633C9" w:rsidRDefault="00671571">
      <w:pPr>
        <w:pStyle w:val="Heading2"/>
        <w:spacing w:before="120"/>
        <w:jc w:val="left"/>
      </w:pPr>
      <w:r>
        <w:t>Planned</w:t>
      </w:r>
      <w:r>
        <w:rPr>
          <w:spacing w:val="-2"/>
        </w:rPr>
        <w:t xml:space="preserve"> </w:t>
      </w:r>
      <w:r>
        <w:t>Absence</w:t>
      </w:r>
    </w:p>
    <w:p w:rsidR="005633C9" w:rsidRDefault="00671571">
      <w:pPr>
        <w:pStyle w:val="BodyText"/>
        <w:spacing w:before="182"/>
        <w:ind w:left="100" w:right="181"/>
        <w:jc w:val="both"/>
      </w:pPr>
      <w:r>
        <w:t>Attending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dental</w:t>
      </w:r>
      <w:r>
        <w:rPr>
          <w:spacing w:val="-6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counted as</w:t>
      </w:r>
      <w:r>
        <w:rPr>
          <w:spacing w:val="-2"/>
        </w:rPr>
        <w:t xml:space="preserve"> </w:t>
      </w:r>
      <w:r w:rsidR="0026552B">
        <w:t xml:space="preserve">authorised absence </w:t>
      </w:r>
      <w:r>
        <w:t>as</w:t>
      </w:r>
      <w:r>
        <w:rPr>
          <w:spacing w:val="-1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notify the</w:t>
      </w:r>
      <w:r>
        <w:rPr>
          <w:spacing w:val="-2"/>
        </w:rPr>
        <w:t xml:space="preserve"> </w:t>
      </w:r>
      <w:r>
        <w:t>school in</w:t>
      </w:r>
      <w:r>
        <w:rPr>
          <w:spacing w:val="-4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appointment.</w:t>
      </w:r>
    </w:p>
    <w:p w:rsidR="005633C9" w:rsidRDefault="00671571">
      <w:pPr>
        <w:pStyle w:val="BodyText"/>
        <w:spacing w:before="120"/>
        <w:ind w:left="100" w:right="313"/>
        <w:jc w:val="both"/>
      </w:pPr>
      <w:r>
        <w:t>However, we encourage you to make medical and dental appointments</w:t>
      </w:r>
      <w:r>
        <w:rPr>
          <w:spacing w:val="-52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possible.</w:t>
      </w:r>
      <w:r>
        <w:rPr>
          <w:spacing w:val="-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possible,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pupil</w:t>
      </w:r>
      <w:r>
        <w:rPr>
          <w:spacing w:val="-5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 school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amount</w:t>
      </w:r>
      <w:r>
        <w:rPr>
          <w:spacing w:val="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necessary.</w:t>
      </w:r>
    </w:p>
    <w:p w:rsidR="005633C9" w:rsidRDefault="005633C9">
      <w:pPr>
        <w:pStyle w:val="BodyText"/>
      </w:pPr>
    </w:p>
    <w:p w:rsidR="005633C9" w:rsidRDefault="00671571">
      <w:pPr>
        <w:pStyle w:val="Heading1"/>
        <w:spacing w:before="178"/>
        <w:ind w:right="2264"/>
      </w:pPr>
      <w:r>
        <w:rPr>
          <w:color w:val="C00000"/>
        </w:rPr>
        <w:t>Punctuality</w:t>
      </w:r>
    </w:p>
    <w:p w:rsidR="005633C9" w:rsidRDefault="00671571">
      <w:pPr>
        <w:pStyle w:val="BodyText"/>
        <w:spacing w:before="186" w:line="259" w:lineRule="auto"/>
        <w:ind w:left="100" w:right="22"/>
      </w:pPr>
      <w:r>
        <w:rPr>
          <w:b/>
        </w:rPr>
        <w:t xml:space="preserve">Punctuality is just as important as attendance. </w:t>
      </w:r>
      <w:r w:rsidR="0026552B">
        <w:t>School starts at 8.45am at the Tingewick site and 9:00am at the Gawcott site</w:t>
      </w:r>
      <w:r>
        <w:t xml:space="preserve">. It is important </w:t>
      </w:r>
      <w:r w:rsidR="0026552B">
        <w:t xml:space="preserve">that </w:t>
      </w:r>
      <w:r>
        <w:t>your child arrives at</w:t>
      </w:r>
      <w:r>
        <w:rPr>
          <w:spacing w:val="1"/>
        </w:rPr>
        <w:t xml:space="preserve"> </w:t>
      </w:r>
      <w:r w:rsidR="0026552B">
        <w:t xml:space="preserve">school on time. This </w:t>
      </w:r>
      <w:r>
        <w:t>supports them to learn good timekeeping, reduces</w:t>
      </w:r>
      <w:r>
        <w:rPr>
          <w:spacing w:val="1"/>
        </w:rPr>
        <w:t xml:space="preserve"> </w:t>
      </w:r>
      <w:r>
        <w:t xml:space="preserve">classroom disruption and ensures </w:t>
      </w:r>
      <w:r w:rsidR="0026552B">
        <w:t>that they do no</w:t>
      </w:r>
      <w:r>
        <w:t xml:space="preserve">t </w:t>
      </w:r>
      <w:r w:rsidR="0026552B">
        <w:t>lose</w:t>
      </w:r>
      <w:r>
        <w:t xml:space="preserve"> out on any valuable</w:t>
      </w:r>
      <w:r>
        <w:rPr>
          <w:spacing w:val="1"/>
        </w:rPr>
        <w:t xml:space="preserve"> </w:t>
      </w:r>
      <w:r>
        <w:t>learning</w:t>
      </w:r>
      <w:r w:rsidR="0026552B">
        <w:t xml:space="preserve"> or support</w:t>
      </w:r>
      <w:r>
        <w:rPr>
          <w:spacing w:val="-3"/>
        </w:rPr>
        <w:t xml:space="preserve"> </w:t>
      </w:r>
      <w:r>
        <w:t>time.</w:t>
      </w:r>
      <w:r>
        <w:rPr>
          <w:spacing w:val="-2"/>
        </w:rPr>
        <w:t xml:space="preserve"> </w:t>
      </w:r>
      <w:r>
        <w:t>Children who</w:t>
      </w:r>
      <w:r>
        <w:rPr>
          <w:spacing w:val="-6"/>
        </w:rPr>
        <w:t xml:space="preserve"> </w:t>
      </w:r>
      <w:r>
        <w:t>arrive</w:t>
      </w:r>
      <w:r>
        <w:rPr>
          <w:spacing w:val="1"/>
        </w:rPr>
        <w:t xml:space="preserve"> </w:t>
      </w:r>
      <w:r>
        <w:t>late</w:t>
      </w:r>
      <w:r>
        <w:rPr>
          <w:spacing w:val="-3"/>
        </w:rPr>
        <w:t xml:space="preserve"> </w:t>
      </w:r>
      <w:r>
        <w:t>are often</w:t>
      </w:r>
      <w:r>
        <w:rPr>
          <w:spacing w:val="-5"/>
        </w:rPr>
        <w:t xml:space="preserve"> </w:t>
      </w:r>
      <w:r w:rsidR="0026552B">
        <w:t xml:space="preserve">disconcerted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gramStart"/>
      <w:r>
        <w:t>while</w:t>
      </w:r>
      <w:r w:rsidR="0026552B">
        <w:t xml:space="preserve"> </w:t>
      </w:r>
      <w:r>
        <w:rPr>
          <w:spacing w:val="-51"/>
        </w:rPr>
        <w:t xml:space="preserve"> </w:t>
      </w:r>
      <w:r>
        <w:t>to</w:t>
      </w:r>
      <w:proofErr w:type="gramEnd"/>
      <w:r>
        <w:t xml:space="preserve"> settle to learn. If your child arrives late they must enter the school</w:t>
      </w:r>
      <w:r>
        <w:rPr>
          <w:spacing w:val="1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reception.</w:t>
      </w:r>
    </w:p>
    <w:p w:rsidR="005633C9" w:rsidRDefault="00671571">
      <w:pPr>
        <w:pStyle w:val="Heading1"/>
        <w:spacing w:before="18"/>
        <w:ind w:left="1254"/>
      </w:pPr>
      <w:r>
        <w:rPr>
          <w:b w:val="0"/>
        </w:rPr>
        <w:br w:type="column"/>
      </w:r>
      <w:r>
        <w:rPr>
          <w:color w:val="C00000"/>
        </w:rPr>
        <w:t>Taking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holiday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/</w:t>
      </w:r>
      <w:r>
        <w:rPr>
          <w:color w:val="C00000"/>
          <w:spacing w:val="1"/>
        </w:rPr>
        <w:t xml:space="preserve"> </w:t>
      </w:r>
      <w:r>
        <w:rPr>
          <w:color w:val="C00000"/>
        </w:rPr>
        <w:t>day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off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during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term-time</w:t>
      </w:r>
    </w:p>
    <w:p w:rsidR="005633C9" w:rsidRDefault="00671571">
      <w:pPr>
        <w:pStyle w:val="BodyText"/>
        <w:spacing w:before="186"/>
        <w:ind w:left="100" w:right="188"/>
      </w:pPr>
      <w:r>
        <w:t>Parents and carers have a legal responsibility to ensure their child attends</w:t>
      </w:r>
      <w:r>
        <w:rPr>
          <w:spacing w:val="-52"/>
        </w:rPr>
        <w:t xml:space="preserve"> </w:t>
      </w:r>
      <w:r>
        <w:t>school regularly. We closely monitor ALL children’s attendance. Holidays</w:t>
      </w:r>
      <w:r>
        <w:rPr>
          <w:spacing w:val="1"/>
        </w:rPr>
        <w:t xml:space="preserve"> </w:t>
      </w:r>
      <w:r>
        <w:t>taken during term time WILL NOT be authorised by the school. Children</w:t>
      </w:r>
      <w:r>
        <w:rPr>
          <w:spacing w:val="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attend</w:t>
      </w:r>
      <w:r>
        <w:rPr>
          <w:spacing w:val="1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every day,</w:t>
      </w:r>
      <w:r>
        <w:rPr>
          <w:spacing w:val="-5"/>
        </w:rPr>
        <w:t xml:space="preserve"> </w:t>
      </w:r>
      <w:r>
        <w:t>even</w:t>
      </w:r>
      <w:r>
        <w:rPr>
          <w:spacing w:val="2"/>
        </w:rPr>
        <w:t xml:space="preserve"> </w:t>
      </w:r>
      <w:r>
        <w:t xml:space="preserve">if </w:t>
      </w:r>
      <w:r w:rsidR="00F92BB7">
        <w:t>it is</w:t>
      </w:r>
      <w:r>
        <w:t xml:space="preserve"> their</w:t>
      </w:r>
      <w:r>
        <w:rPr>
          <w:spacing w:val="-5"/>
        </w:rPr>
        <w:t xml:space="preserve"> </w:t>
      </w:r>
      <w:r w:rsidR="0026552B">
        <w:t>birthday.</w:t>
      </w:r>
    </w:p>
    <w:p w:rsidR="005633C9" w:rsidRDefault="00671571">
      <w:pPr>
        <w:pStyle w:val="BodyText"/>
        <w:spacing w:before="120"/>
        <w:ind w:left="100" w:right="66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taking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child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 school</w:t>
      </w:r>
      <w:r>
        <w:rPr>
          <w:spacing w:val="-5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term</w:t>
      </w:r>
      <w:r>
        <w:rPr>
          <w:spacing w:val="-3"/>
        </w:rPr>
        <w:t xml:space="preserve"> </w:t>
      </w:r>
      <w:r>
        <w:t>time,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51"/>
        </w:rPr>
        <w:t xml:space="preserve"> </w:t>
      </w:r>
      <w:r w:rsidR="00F92BB7">
        <w:t>inform us in advance by completing a leave of absence request. Your request may be granted as an exceptional circumstance which</w:t>
      </w:r>
      <w:r>
        <w:rPr>
          <w:spacing w:val="-4"/>
        </w:rPr>
        <w:t xml:space="preserve"> </w:t>
      </w:r>
      <w:r>
        <w:t>w</w:t>
      </w:r>
      <w:r w:rsidR="00F92BB7">
        <w:t xml:space="preserve">ill enable us </w:t>
      </w:r>
      <w:r>
        <w:t>to authorise</w:t>
      </w:r>
      <w:r>
        <w:rPr>
          <w:spacing w:val="-2"/>
        </w:rPr>
        <w:t xml:space="preserve"> </w:t>
      </w:r>
      <w:r w:rsidR="00F92BB7">
        <w:rPr>
          <w:spacing w:val="-2"/>
        </w:rPr>
        <w:t xml:space="preserve">your child’s </w:t>
      </w:r>
      <w:r>
        <w:t>absence.</w:t>
      </w:r>
    </w:p>
    <w:p w:rsidR="00F92BB7" w:rsidRDefault="00F92BB7">
      <w:pPr>
        <w:pStyle w:val="BodyText"/>
        <w:spacing w:before="120"/>
        <w:ind w:left="100" w:right="66"/>
      </w:pPr>
    </w:p>
    <w:p w:rsidR="005633C9" w:rsidRDefault="00671571">
      <w:pPr>
        <w:pStyle w:val="BodyText"/>
        <w:ind w:left="100" w:right="66"/>
      </w:pPr>
      <w:r>
        <w:t>Finally,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honest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absent.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are</w:t>
      </w:r>
      <w:r>
        <w:rPr>
          <w:spacing w:val="-51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honest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tell</w:t>
      </w:r>
      <w:r>
        <w:rPr>
          <w:spacing w:val="-1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friends</w:t>
      </w:r>
      <w:r>
        <w:rPr>
          <w:spacing w:val="-1"/>
        </w:rPr>
        <w:t xml:space="preserve"> </w:t>
      </w:r>
      <w:r>
        <w:t>why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off.</w:t>
      </w:r>
    </w:p>
    <w:p w:rsidR="005633C9" w:rsidRDefault="005633C9">
      <w:pPr>
        <w:pStyle w:val="BodyText"/>
      </w:pPr>
    </w:p>
    <w:p w:rsidR="005633C9" w:rsidRDefault="005633C9">
      <w:pPr>
        <w:pStyle w:val="BodyText"/>
        <w:spacing w:before="10"/>
        <w:rPr>
          <w:sz w:val="22"/>
        </w:rPr>
      </w:pPr>
    </w:p>
    <w:p w:rsidR="005633C9" w:rsidRDefault="00671571">
      <w:pPr>
        <w:pStyle w:val="Heading1"/>
        <w:ind w:left="1252"/>
      </w:pPr>
      <w:r>
        <w:rPr>
          <w:color w:val="C00000"/>
        </w:rPr>
        <w:t>Monitoring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attendance</w:t>
      </w:r>
    </w:p>
    <w:p w:rsidR="005633C9" w:rsidRDefault="00671571">
      <w:pPr>
        <w:pStyle w:val="BodyText"/>
        <w:spacing w:before="187"/>
        <w:ind w:left="100" w:right="108"/>
      </w:pPr>
      <w:r>
        <w:t>We monitor</w:t>
      </w:r>
      <w:r>
        <w:rPr>
          <w:spacing w:val="2"/>
        </w:rPr>
        <w:t xml:space="preserve"> </w:t>
      </w:r>
      <w:r>
        <w:t>attendance and</w:t>
      </w:r>
      <w:r>
        <w:rPr>
          <w:spacing w:val="2"/>
        </w:rPr>
        <w:t xml:space="preserve"> </w:t>
      </w:r>
      <w:r>
        <w:t>absence data</w:t>
      </w:r>
      <w:r>
        <w:rPr>
          <w:spacing w:val="-1"/>
        </w:rPr>
        <w:t xml:space="preserve"> </w:t>
      </w:r>
      <w:r w:rsidR="00F92BB7">
        <w:rPr>
          <w:spacing w:val="-1"/>
        </w:rPr>
        <w:t>weekly,</w:t>
      </w:r>
      <w:r>
        <w:rPr>
          <w:spacing w:val="-3"/>
        </w:rPr>
        <w:t xml:space="preserve"> </w:t>
      </w:r>
      <w:r>
        <w:t>half-termly,</w:t>
      </w:r>
      <w:r>
        <w:rPr>
          <w:spacing w:val="1"/>
        </w:rPr>
        <w:t xml:space="preserve"> </w:t>
      </w:r>
      <w:r>
        <w:t>termly</w:t>
      </w:r>
      <w:r>
        <w:rPr>
          <w:spacing w:val="1"/>
        </w:rPr>
        <w:t xml:space="preserve"> </w:t>
      </w:r>
      <w:r>
        <w:t>and yearly and for some children, we monitor their attendance daily /</w:t>
      </w:r>
      <w:r>
        <w:rPr>
          <w:spacing w:val="1"/>
        </w:rPr>
        <w:t xml:space="preserve"> </w:t>
      </w:r>
      <w:r>
        <w:t>weekly.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helps</w:t>
      </w:r>
      <w:r>
        <w:rPr>
          <w:spacing w:val="-2"/>
        </w:rPr>
        <w:t xml:space="preserve"> </w:t>
      </w:r>
      <w:r>
        <w:t>us</w:t>
      </w:r>
      <w:r>
        <w:rPr>
          <w:spacing w:val="2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/ individuals</w:t>
      </w:r>
      <w:r>
        <w:rPr>
          <w:spacing w:val="1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absences 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cause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concern.</w:t>
      </w:r>
    </w:p>
    <w:p w:rsidR="00F92BB7" w:rsidRDefault="00671571">
      <w:pPr>
        <w:pStyle w:val="BodyText"/>
        <w:spacing w:before="124"/>
        <w:ind w:left="100"/>
        <w:rPr>
          <w:spacing w:val="-3"/>
        </w:rPr>
      </w:pPr>
      <w:r>
        <w:t>We</w:t>
      </w:r>
      <w:r>
        <w:rPr>
          <w:spacing w:val="-3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attendance</w:t>
      </w:r>
      <w:r w:rsidR="00F92BB7">
        <w:rPr>
          <w:spacing w:val="-3"/>
        </w:rPr>
        <w:t xml:space="preserve"> letters termly whe</w:t>
      </w:r>
      <w:r w:rsidR="00700AEB">
        <w:rPr>
          <w:spacing w:val="-3"/>
        </w:rPr>
        <w:t>re we have a cause for concern, and may involve the local authority assessment team with our concerns.</w:t>
      </w:r>
    </w:p>
    <w:p w:rsidR="005633C9" w:rsidRDefault="00F92BB7">
      <w:pPr>
        <w:pStyle w:val="BodyText"/>
        <w:spacing w:before="124"/>
        <w:ind w:left="100"/>
      </w:pPr>
      <w:r>
        <w:rPr>
          <w:spacing w:val="-3"/>
        </w:rPr>
        <w:t>All parents will receive their child’s yearly attendance figure in their end of year report.</w:t>
      </w:r>
    </w:p>
    <w:p w:rsidR="005633C9" w:rsidRDefault="005633C9">
      <w:pPr>
        <w:pStyle w:val="BodyText"/>
      </w:pPr>
    </w:p>
    <w:p w:rsidR="005633C9" w:rsidRDefault="005633C9">
      <w:pPr>
        <w:pStyle w:val="BodyText"/>
        <w:spacing w:before="2"/>
        <w:rPr>
          <w:sz w:val="29"/>
        </w:rPr>
      </w:pPr>
    </w:p>
    <w:p w:rsidR="005633C9" w:rsidRDefault="00671571">
      <w:pPr>
        <w:pStyle w:val="Heading1"/>
        <w:ind w:left="1250"/>
      </w:pPr>
      <w:r>
        <w:rPr>
          <w:color w:val="C00000"/>
        </w:rPr>
        <w:t>Safeguarding</w:t>
      </w:r>
    </w:p>
    <w:p w:rsidR="005633C9" w:rsidRDefault="00671571">
      <w:pPr>
        <w:pStyle w:val="BodyText"/>
        <w:spacing w:before="186"/>
        <w:ind w:left="100" w:right="188"/>
      </w:pPr>
      <w:r>
        <w:t>Children being absent from education for prolonged periods and/or on</w:t>
      </w:r>
      <w:r>
        <w:rPr>
          <w:spacing w:val="1"/>
        </w:rPr>
        <w:t xml:space="preserve"> </w:t>
      </w:r>
      <w:r>
        <w:t>repeat</w:t>
      </w:r>
      <w:r>
        <w:rPr>
          <w:spacing w:val="-3"/>
        </w:rPr>
        <w:t xml:space="preserve"> </w:t>
      </w:r>
      <w:r>
        <w:t>occasions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vital</w:t>
      </w:r>
      <w:r>
        <w:rPr>
          <w:spacing w:val="-6"/>
        </w:rPr>
        <w:t xml:space="preserve"> </w:t>
      </w:r>
      <w:r>
        <w:t>warning</w:t>
      </w:r>
      <w:r>
        <w:rPr>
          <w:spacing w:val="-2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 safeguarding</w:t>
      </w:r>
      <w:r>
        <w:rPr>
          <w:spacing w:val="-52"/>
        </w:rPr>
        <w:t xml:space="preserve"> </w:t>
      </w:r>
      <w:r>
        <w:t>issues such as neglect,</w:t>
      </w:r>
      <w:r w:rsidR="00F92BB7">
        <w:t xml:space="preserve"> and exploitation. </w:t>
      </w:r>
      <w:r>
        <w:t xml:space="preserve"> If</w:t>
      </w:r>
      <w:r>
        <w:rPr>
          <w:spacing w:val="1"/>
        </w:rPr>
        <w:t xml:space="preserve"> </w:t>
      </w:r>
      <w:r>
        <w:t xml:space="preserve">your child is persistently </w:t>
      </w:r>
      <w:r w:rsidR="00F92BB7">
        <w:t>absent,</w:t>
      </w:r>
      <w:r>
        <w:t xml:space="preserve"> we may need to consider if there are </w:t>
      </w:r>
      <w:proofErr w:type="gramStart"/>
      <w:r>
        <w:t>any</w:t>
      </w:r>
      <w:r w:rsidR="006D6F4F">
        <w:t xml:space="preserve"> </w:t>
      </w:r>
      <w:r>
        <w:rPr>
          <w:spacing w:val="-52"/>
        </w:rPr>
        <w:t xml:space="preserve"> </w:t>
      </w:r>
      <w:r>
        <w:t>safeguarding</w:t>
      </w:r>
      <w:proofErr w:type="gramEnd"/>
      <w:r>
        <w:t xml:space="preserve"> concerns that could explain their absence, if there are, we</w:t>
      </w:r>
      <w:r>
        <w:rPr>
          <w:spacing w:val="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follow</w:t>
      </w:r>
      <w:r>
        <w:rPr>
          <w:spacing w:val="-2"/>
        </w:rPr>
        <w:t xml:space="preserve"> </w:t>
      </w:r>
      <w:r w:rsidR="00F92BB7">
        <w:rPr>
          <w:spacing w:val="-2"/>
        </w:rPr>
        <w:t xml:space="preserve">safeguarding and </w:t>
      </w:r>
      <w:r>
        <w:t>Child</w:t>
      </w:r>
      <w:r>
        <w:rPr>
          <w:spacing w:val="1"/>
        </w:rPr>
        <w:t xml:space="preserve"> </w:t>
      </w:r>
      <w:r>
        <w:t>Protection</w:t>
      </w:r>
      <w:r>
        <w:rPr>
          <w:spacing w:val="-4"/>
        </w:rPr>
        <w:t xml:space="preserve"> </w:t>
      </w:r>
      <w:r w:rsidR="00F92BB7">
        <w:t>procedures</w:t>
      </w:r>
      <w:r>
        <w:t>.</w:t>
      </w:r>
    </w:p>
    <w:sectPr w:rsidR="005633C9">
      <w:pgSz w:w="16840" w:h="11910" w:orient="landscape"/>
      <w:pgMar w:top="700" w:right="660" w:bottom="280" w:left="620" w:header="720" w:footer="720" w:gutter="0"/>
      <w:cols w:num="2" w:space="720" w:equalWidth="0">
        <w:col w:w="7421" w:space="636"/>
        <w:col w:w="7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C9"/>
    <w:rsid w:val="0026552B"/>
    <w:rsid w:val="005633C9"/>
    <w:rsid w:val="00671571"/>
    <w:rsid w:val="006D6F4F"/>
    <w:rsid w:val="00700AEB"/>
    <w:rsid w:val="00A80AB7"/>
    <w:rsid w:val="00C479CD"/>
    <w:rsid w:val="00F9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B5EB"/>
  <w15:docId w15:val="{7B883FAE-539A-42E4-BAAB-F4DC5790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390" w:right="121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623" w:right="1422" w:firstLine="7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paragraph" w:styleId="NormalWeb">
    <w:name w:val="Normal (Web)"/>
    <w:basedOn w:val="Normal"/>
    <w:uiPriority w:val="99"/>
    <w:semiHidden/>
    <w:unhideWhenUsed/>
    <w:rsid w:val="002655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2655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xplore-education-statistics.service.gov.uk/find-statistics/the-link-between-absence-and-attainment-at-ks2-and-ks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SchoolTST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 Teacher</dc:creator>
  <cp:lastModifiedBy>Head Teacher</cp:lastModifiedBy>
  <cp:revision>5</cp:revision>
  <cp:lastPrinted>2023-12-11T13:47:00Z</cp:lastPrinted>
  <dcterms:created xsi:type="dcterms:W3CDTF">2023-12-11T12:50:00Z</dcterms:created>
  <dcterms:modified xsi:type="dcterms:W3CDTF">2024-11-04T15:33:00Z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2023-10-09T00:00:00Z</vt:filetime>
  </property>
</Properties>
</file>